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8A" w:rsidRDefault="00A92A3F">
      <w:pPr>
        <w:spacing w:line="288" w:lineRule="auto"/>
        <w:jc w:val="center"/>
      </w:pPr>
      <w:r>
        <w:rPr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935355" cy="988695"/>
                <wp:effectExtent l="0" t="0" r="0" b="0"/>
                <wp:docPr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935355" cy="988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3.6pt;height:77.8pt;" stroked="false">
                <v:path textboxrect="0,0,0,0"/>
                <v:imagedata r:id="rId10" o:title=""/>
              </v:shape>
            </w:pict>
          </mc:Fallback>
        </mc:AlternateContent>
      </w:r>
    </w:p>
    <w:p w:rsidR="007F3E8A" w:rsidRDefault="00A92A3F">
      <w:pPr>
        <w:pStyle w:val="ac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ГЛАВНОЕ  УПРАВЛЕНИЕ  АРХИТЕКТУРЫ  И  ГРАДОСТРОИТЕЛЬСТВА</w:t>
      </w:r>
    </w:p>
    <w:p w:rsidR="007F3E8A" w:rsidRDefault="00A92A3F">
      <w:pPr>
        <w:pStyle w:val="ac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РЯЗАНСКОЙ   ОБЛАСТИ</w:t>
      </w:r>
    </w:p>
    <w:p w:rsidR="007F3E8A" w:rsidRDefault="007F3E8A">
      <w:pPr>
        <w:pStyle w:val="ac"/>
        <w:jc w:val="center"/>
        <w:rPr>
          <w:rFonts w:ascii="Times New Roman" w:hAnsi="Times New Roman"/>
          <w:spacing w:val="-20"/>
          <w:sz w:val="31"/>
        </w:rPr>
      </w:pPr>
    </w:p>
    <w:p w:rsidR="007F3E8A" w:rsidRDefault="007F3E8A">
      <w:pPr>
        <w:pStyle w:val="ac"/>
        <w:jc w:val="center"/>
        <w:rPr>
          <w:rFonts w:ascii="Times New Roman" w:hAnsi="Times New Roman"/>
          <w:spacing w:val="-20"/>
          <w:sz w:val="31"/>
        </w:rPr>
      </w:pPr>
    </w:p>
    <w:p w:rsidR="007F3E8A" w:rsidRDefault="00A92A3F">
      <w:pPr>
        <w:tabs>
          <w:tab w:val="left" w:pos="709"/>
        </w:tabs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7F3E8A" w:rsidRDefault="007F3E8A">
      <w:pPr>
        <w:tabs>
          <w:tab w:val="left" w:pos="709"/>
        </w:tabs>
        <w:jc w:val="center"/>
        <w:rPr>
          <w:sz w:val="28"/>
        </w:rPr>
      </w:pPr>
    </w:p>
    <w:p w:rsidR="007F3E8A" w:rsidRDefault="007F3E8A">
      <w:pPr>
        <w:tabs>
          <w:tab w:val="left" w:pos="709"/>
        </w:tabs>
        <w:jc w:val="center"/>
        <w:rPr>
          <w:sz w:val="28"/>
        </w:rPr>
      </w:pPr>
    </w:p>
    <w:p w:rsidR="007F3E8A" w:rsidRDefault="00F43A92">
      <w:pPr>
        <w:tabs>
          <w:tab w:val="left" w:pos="709"/>
        </w:tabs>
        <w:rPr>
          <w:sz w:val="28"/>
        </w:rPr>
      </w:pPr>
      <w:r>
        <w:rPr>
          <w:sz w:val="28"/>
        </w:rPr>
        <w:t xml:space="preserve">07 апреля </w:t>
      </w:r>
      <w:r w:rsidR="00A92A3F">
        <w:rPr>
          <w:sz w:val="28"/>
        </w:rPr>
        <w:t xml:space="preserve">2022 г.                                                                 </w:t>
      </w:r>
      <w:r>
        <w:rPr>
          <w:sz w:val="28"/>
        </w:rPr>
        <w:t xml:space="preserve">                      </w:t>
      </w:r>
      <w:bookmarkStart w:id="0" w:name="_GoBack"/>
      <w:bookmarkEnd w:id="0"/>
      <w:r w:rsidR="00A92A3F">
        <w:rPr>
          <w:sz w:val="28"/>
        </w:rPr>
        <w:t xml:space="preserve">       № </w:t>
      </w:r>
      <w:r>
        <w:rPr>
          <w:sz w:val="28"/>
        </w:rPr>
        <w:t>171-п</w:t>
      </w:r>
    </w:p>
    <w:p w:rsidR="007F3E8A" w:rsidRDefault="007F3E8A">
      <w:pPr>
        <w:tabs>
          <w:tab w:val="left" w:pos="709"/>
        </w:tabs>
        <w:jc w:val="both"/>
        <w:rPr>
          <w:sz w:val="28"/>
        </w:rPr>
      </w:pPr>
    </w:p>
    <w:tbl>
      <w:tblPr>
        <w:tblW w:w="9929" w:type="dxa"/>
        <w:tblLayout w:type="fixed"/>
        <w:tblLook w:val="04A0" w:firstRow="1" w:lastRow="0" w:firstColumn="1" w:lastColumn="0" w:noHBand="0" w:noVBand="1"/>
      </w:tblPr>
      <w:tblGrid>
        <w:gridCol w:w="9929"/>
      </w:tblGrid>
      <w:tr w:rsidR="007F3E8A">
        <w:trPr>
          <w:trHeight w:val="1515"/>
        </w:trPr>
        <w:tc>
          <w:tcPr>
            <w:tcW w:w="9929" w:type="dxa"/>
          </w:tcPr>
          <w:p w:rsidR="007F3E8A" w:rsidRDefault="007F3E8A">
            <w:pPr>
              <w:widowControl w:val="0"/>
              <w:tabs>
                <w:tab w:val="left" w:pos="709"/>
              </w:tabs>
              <w:jc w:val="center"/>
              <w:rPr>
                <w:sz w:val="28"/>
                <w:highlight w:val="white"/>
              </w:rPr>
            </w:pPr>
          </w:p>
          <w:p w:rsidR="007F3E8A" w:rsidRDefault="00A92A3F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Об утверждении </w:t>
            </w:r>
            <w:r>
              <w:rPr>
                <w:rFonts w:ascii="Times New Roman" w:hAnsi="Times New Roman"/>
                <w:sz w:val="28"/>
                <w:highlight w:val="white"/>
              </w:rPr>
              <w:t>правил землепользования и застройки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Ухоловское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 xml:space="preserve"> городское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Ухоловского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униципального района </w:t>
            </w:r>
            <w:r>
              <w:rPr>
                <w:rFonts w:ascii="Times New Roman" w:hAnsi="Times New Roman"/>
                <w:sz w:val="28"/>
                <w:highlight w:val="white"/>
              </w:rPr>
              <w:t>Рязанской области</w:t>
            </w:r>
          </w:p>
        </w:tc>
      </w:tr>
      <w:tr w:rsidR="007F3E8A">
        <w:tc>
          <w:tcPr>
            <w:tcW w:w="9929" w:type="dxa"/>
          </w:tcPr>
          <w:p w:rsidR="007F3E8A" w:rsidRDefault="00A92A3F">
            <w:pPr>
              <w:widowControl w:val="0"/>
              <w:tabs>
                <w:tab w:val="left" w:pos="709"/>
              </w:tabs>
              <w:ind w:firstLine="850"/>
              <w:jc w:val="both"/>
              <w:rPr>
                <w:highlight w:val="white"/>
              </w:rPr>
            </w:pPr>
            <w:proofErr w:type="gramStart"/>
            <w:r>
              <w:rPr>
                <w:sz w:val="28"/>
                <w:highlight w:val="white"/>
              </w:rPr>
              <w:t>На основании стат</w:t>
            </w:r>
            <w:r>
              <w:rPr>
                <w:sz w:val="28"/>
                <w:highlight w:val="white"/>
              </w:rPr>
              <w:t>ьи 32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>Градостроительного кодекса Российской Федерации, статьи 2 Закона Рязанской области от 28.12.2018 № 106-ОЗ                           «О перераспределении отдельных полномочий в области градостроительной деятельности между органами местного самоуправления му</w:t>
            </w:r>
            <w:r>
              <w:rPr>
                <w:sz w:val="28"/>
                <w:highlight w:val="white"/>
              </w:rPr>
              <w:t>ниципальных образований Рязанской области и органами государственной власти Рязанской области», с</w:t>
            </w:r>
            <w:r>
              <w:rPr>
                <w:sz w:val="28"/>
                <w:highlight w:val="white"/>
              </w:rPr>
              <w:t xml:space="preserve"> учетом заключения</w:t>
            </w:r>
            <w:r>
              <w:rPr>
                <w:sz w:val="28"/>
                <w:highlight w:val="white"/>
              </w:rPr>
              <w:t xml:space="preserve"> о результатах</w:t>
            </w:r>
            <w:r>
              <w:rPr>
                <w:sz w:val="28"/>
                <w:highlight w:val="white"/>
              </w:rPr>
              <w:t xml:space="preserve"> общественных обсуждений                          от</w:t>
            </w:r>
            <w:r>
              <w:rPr>
                <w:color w:val="000000" w:themeColor="text1"/>
                <w:sz w:val="28"/>
                <w:highlight w:val="white"/>
              </w:rPr>
              <w:t xml:space="preserve"> </w:t>
            </w:r>
            <w:r>
              <w:rPr>
                <w:color w:val="000000" w:themeColor="text1"/>
                <w:sz w:val="28"/>
                <w:highlight w:val="white"/>
                <w:shd w:val="clear" w:color="FFFFFF" w:fill="FFFFFF" w:themeFill="background1"/>
              </w:rPr>
              <w:t xml:space="preserve">21.03.2022 </w:t>
            </w:r>
            <w:r>
              <w:rPr>
                <w:sz w:val="28"/>
                <w:highlight w:val="white"/>
                <w:shd w:val="clear" w:color="FFFFFF" w:fill="FFFFFF" w:themeFill="background1"/>
              </w:rPr>
              <w:t>п</w:t>
            </w:r>
            <w:r>
              <w:rPr>
                <w:sz w:val="28"/>
                <w:highlight w:val="white"/>
              </w:rPr>
              <w:t>о проекту правил землепользования и застройки муниципального о</w:t>
            </w:r>
            <w:r>
              <w:rPr>
                <w:sz w:val="28"/>
                <w:highlight w:val="white"/>
              </w:rPr>
              <w:t xml:space="preserve">бразования – </w:t>
            </w:r>
            <w:proofErr w:type="spellStart"/>
            <w:r>
              <w:rPr>
                <w:sz w:val="28"/>
                <w:highlight w:val="white"/>
              </w:rPr>
              <w:t>Ухоловское</w:t>
            </w:r>
            <w:proofErr w:type="spellEnd"/>
            <w:r>
              <w:rPr>
                <w:sz w:val="28"/>
                <w:highlight w:val="white"/>
              </w:rPr>
              <w:t xml:space="preserve"> городское</w:t>
            </w:r>
            <w:r>
              <w:rPr>
                <w:sz w:val="28"/>
                <w:szCs w:val="28"/>
                <w:highlight w:val="white"/>
              </w:rPr>
              <w:t xml:space="preserve"> поселение </w:t>
            </w:r>
            <w:proofErr w:type="spellStart"/>
            <w:r>
              <w:rPr>
                <w:sz w:val="28"/>
                <w:szCs w:val="28"/>
                <w:highlight w:val="white"/>
              </w:rPr>
              <w:t>Ухоловского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муниципального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 района</w:t>
            </w:r>
            <w:r>
              <w:rPr>
                <w:sz w:val="28"/>
                <w:highlight w:val="white"/>
              </w:rPr>
              <w:t xml:space="preserve"> Рязанской области</w:t>
            </w:r>
            <w:r>
              <w:rPr>
                <w:sz w:val="28"/>
                <w:highlight w:val="white"/>
              </w:rPr>
              <w:t xml:space="preserve">, </w:t>
            </w:r>
            <w:r>
              <w:rPr>
                <w:sz w:val="28"/>
                <w:highlight w:val="white"/>
              </w:rPr>
              <w:t>руководствуясь постановлением Правительства Рязанской области от 06.08.2008 № 153 «Об утверждении Положения о главном управлении архитектуры и градостроительст</w:t>
            </w:r>
            <w:r>
              <w:rPr>
                <w:sz w:val="28"/>
                <w:highlight w:val="white"/>
              </w:rPr>
              <w:t>ва Рязанской области»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highlight w:val="white"/>
              </w:rPr>
              <w:t>главное управление архитектуры и градостроительства Рязанской области ПОСТАНОВЛЯЕТ:</w:t>
            </w:r>
          </w:p>
          <w:p w:rsidR="007F3E8A" w:rsidRDefault="00A92A3F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 xml:space="preserve">Утвердить прилагаемые </w:t>
            </w: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>правила землепользования и застройки</w:t>
            </w: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 xml:space="preserve">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Ухоловское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 xml:space="preserve"> городское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Ухоловского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 xml:space="preserve"> Рязанской области.</w:t>
            </w:r>
          </w:p>
          <w:p w:rsidR="007F3E8A" w:rsidRDefault="00A92A3F">
            <w:pPr>
              <w:pStyle w:val="ConsPlusNormal1"/>
              <w:numPr>
                <w:ilvl w:val="0"/>
                <w:numId w:val="7"/>
              </w:numPr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>Настоящее постановление вступает в силу со дня его официального опубликования.</w:t>
            </w:r>
          </w:p>
          <w:p w:rsidR="007F3E8A" w:rsidRDefault="00A92A3F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Государственному казенному учреждению Рязанской области «Центр градостроительного развития Рязанской области» </w:t>
            </w:r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>разместить</w:t>
            </w:r>
            <w:proofErr w:type="gramEnd"/>
            <w:r>
              <w:rPr>
                <w:rFonts w:ascii="Times New Roman" w:hAnsi="Times New Roman"/>
                <w:sz w:val="28"/>
                <w:highlight w:val="white"/>
              </w:rPr>
              <w:t xml:space="preserve"> настоящее пост</w:t>
            </w:r>
            <w:r>
              <w:rPr>
                <w:rFonts w:ascii="Times New Roman" w:hAnsi="Times New Roman"/>
                <w:sz w:val="28"/>
                <w:highlight w:val="white"/>
              </w:rPr>
              <w:t>ановление в федеральной государственной информационной системе территориального планирования (ФГИС ТП).</w:t>
            </w:r>
          </w:p>
          <w:p w:rsidR="007F3E8A" w:rsidRDefault="00A92A3F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 xml:space="preserve">Отделу кадровой работы и делопроизводства обеспечить опубликование настоящего постановления в </w:t>
            </w:r>
            <w:r>
              <w:rPr>
                <w:rFonts w:ascii="Times New Roman" w:hAnsi="Times New Roman"/>
                <w:sz w:val="28"/>
                <w:highlight w:val="white"/>
              </w:rPr>
              <w:t>сетевом издании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«Рязанские ведомости» (www.rv-ryazan.ru) и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на официальном интернет-портале правовой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информации (</w:t>
            </w:r>
            <w:hyperlink r:id="rId11" w:tooltip="http://www.pravo.gov.ru/" w:history="1">
              <w:r>
                <w:rPr>
                  <w:rFonts w:ascii="Times New Roman" w:hAnsi="Times New Roman"/>
                  <w:sz w:val="28"/>
                  <w:highlight w:val="white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highlight w:val="white"/>
              </w:rPr>
              <w:t>) в течение двух дней со дня его издания.</w:t>
            </w:r>
            <w:proofErr w:type="gramEnd"/>
          </w:p>
          <w:p w:rsidR="007F3E8A" w:rsidRDefault="00A92A3F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Отделу информационного обеспечения градостроительной деятельности </w:t>
            </w:r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>размест</w:t>
            </w:r>
            <w:r>
              <w:rPr>
                <w:rFonts w:ascii="Times New Roman" w:hAnsi="Times New Roman"/>
                <w:sz w:val="28"/>
                <w:highlight w:val="white"/>
              </w:rPr>
              <w:t>ить</w:t>
            </w:r>
            <w:proofErr w:type="gramEnd"/>
            <w:r>
              <w:rPr>
                <w:rFonts w:ascii="Times New Roman" w:hAnsi="Times New Roman"/>
                <w:sz w:val="28"/>
                <w:highlight w:val="white"/>
              </w:rPr>
              <w:t xml:space="preserve"> настоящее постановление на официальном сайте главного управления архитектуры и градостроительства Рязанской области                  в сети «Интернет».</w:t>
            </w:r>
          </w:p>
          <w:p w:rsidR="007F3E8A" w:rsidRDefault="00A92A3F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Предложить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главе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Ухоловский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муниципальный район Рязанской области, </w:t>
            </w:r>
            <w:r>
              <w:rPr>
                <w:rFonts w:ascii="Times New Roman" w:hAnsi="Times New Roman"/>
                <w:sz w:val="28"/>
                <w:highlight w:val="white"/>
              </w:rPr>
              <w:t>глав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е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Ухоловское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 xml:space="preserve"> городское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Ухоловского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Рязанской области обеспечить размещение настоящего постановления </w:t>
            </w:r>
            <w:r>
              <w:rPr>
                <w:rFonts w:ascii="Times New Roman" w:hAnsi="Times New Roman"/>
                <w:sz w:val="28"/>
                <w:highlight w:val="white"/>
              </w:rPr>
              <w:br/>
              <w:t>на официальном сайте муниципального образования в сети «Интернет», публикацию в средствах масс</w:t>
            </w:r>
            <w:r>
              <w:rPr>
                <w:rFonts w:ascii="Times New Roman" w:hAnsi="Times New Roman"/>
                <w:sz w:val="28"/>
                <w:highlight w:val="white"/>
              </w:rPr>
              <w:t>овой информации.</w:t>
            </w:r>
          </w:p>
          <w:p w:rsidR="007F3E8A" w:rsidRDefault="00A92A3F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Кадастровому сектору проектного отдела государственного казенного учреждения Рязанской области «Центр градостроительного развития Рязанской области» обеспечить направ</w:t>
            </w:r>
            <w:r>
              <w:rPr>
                <w:rFonts w:ascii="Times New Roman" w:hAnsi="Times New Roman"/>
                <w:sz w:val="28"/>
                <w:szCs w:val="28"/>
              </w:rPr>
              <w:t>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информаци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границах территориальных зон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Рязанской области для внесения сведений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Единый государ</w:t>
            </w:r>
            <w:r>
              <w:rPr>
                <w:rFonts w:ascii="Times New Roman" w:hAnsi="Times New Roman"/>
                <w:sz w:val="28"/>
              </w:rPr>
              <w:t xml:space="preserve">ственный реестр недвижимости (ЕГРН) в течение 5 рабочих дней со дня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опубликования настоящего постановления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официальном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интернет-портале правовой информации (</w:t>
            </w:r>
            <w:hyperlink r:id="rId12" w:tooltip="http://www.pravo.gov.ru/" w:history="1">
              <w:r>
                <w:rPr>
                  <w:rFonts w:ascii="Times New Roman" w:hAnsi="Times New Roman"/>
                  <w:sz w:val="28"/>
                  <w:szCs w:val="28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7F3E8A" w:rsidRDefault="00A92A3F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Призн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ать не подлежащим применению решение Совета депутатов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муниципального образования –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>Ухоловское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 городское поселение от 04.04.2018 № 4/2 «Об утверждении Правил землепользования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br/>
              <w:t xml:space="preserve">и застройки муниципального образования –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>Ухоловское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 городское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Ухоловско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 муниципального района Рязанской области»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.</w:t>
            </w:r>
          </w:p>
          <w:p w:rsidR="007F3E8A" w:rsidRDefault="00A92A3F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исполнением настоящего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постановления возложить </w:t>
            </w:r>
            <w:r>
              <w:rPr>
                <w:rFonts w:ascii="Times New Roman" w:hAnsi="Times New Roman"/>
                <w:sz w:val="28"/>
                <w:highlight w:val="white"/>
              </w:rPr>
              <w:br/>
              <w:t xml:space="preserve">на заместителя начальника главного управления архитектуры </w:t>
            </w:r>
            <w:r>
              <w:rPr>
                <w:rFonts w:ascii="Times New Roman" w:hAnsi="Times New Roman"/>
                <w:sz w:val="28"/>
                <w:highlight w:val="white"/>
              </w:rPr>
              <w:br/>
              <w:t xml:space="preserve">и градостроительства Рязанской области Н.А.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Дыкину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>.</w:t>
            </w:r>
          </w:p>
          <w:p w:rsidR="007F3E8A" w:rsidRDefault="007F3E8A">
            <w:pPr>
              <w:pStyle w:val="ConsPlusNormal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</w:p>
          <w:p w:rsidR="007F3E8A" w:rsidRDefault="007F3E8A">
            <w:pPr>
              <w:pStyle w:val="ConsPlusNormal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</w:p>
          <w:p w:rsidR="007F3E8A" w:rsidRDefault="007F3E8A">
            <w:pPr>
              <w:pStyle w:val="ConsPlusNormal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</w:p>
        </w:tc>
      </w:tr>
      <w:tr w:rsidR="007F3E8A">
        <w:tc>
          <w:tcPr>
            <w:tcW w:w="9929" w:type="dxa"/>
          </w:tcPr>
          <w:p w:rsidR="007F3E8A" w:rsidRDefault="00A92A3F">
            <w:pPr>
              <w:widowControl w:val="0"/>
              <w:tabs>
                <w:tab w:val="left" w:pos="709"/>
              </w:tabs>
              <w:rPr>
                <w:sz w:val="28"/>
                <w:highlight w:val="white"/>
              </w:rPr>
            </w:pPr>
            <w:r>
              <w:rPr>
                <w:sz w:val="28"/>
              </w:rPr>
              <w:lastRenderedPageBreak/>
              <w:t xml:space="preserve">Начальник            </w:t>
            </w:r>
            <w:r>
              <w:rPr>
                <w:sz w:val="28"/>
                <w:highlight w:val="white"/>
              </w:rPr>
              <w:t xml:space="preserve">                                                                                 </w:t>
            </w:r>
            <w:r>
              <w:rPr>
                <w:sz w:val="28"/>
              </w:rPr>
              <w:t xml:space="preserve">    Р.В. Шашкин</w:t>
            </w:r>
          </w:p>
          <w:p w:rsidR="007F3E8A" w:rsidRDefault="007F3E8A">
            <w:pPr>
              <w:pStyle w:val="25"/>
              <w:tabs>
                <w:tab w:val="left" w:pos="709"/>
              </w:tabs>
              <w:jc w:val="left"/>
              <w:rPr>
                <w:highlight w:val="white"/>
              </w:rPr>
            </w:pPr>
          </w:p>
          <w:p w:rsidR="007F3E8A" w:rsidRDefault="007F3E8A">
            <w:pPr>
              <w:widowControl w:val="0"/>
              <w:tabs>
                <w:tab w:val="left" w:pos="709"/>
              </w:tabs>
              <w:rPr>
                <w:sz w:val="28"/>
                <w:highlight w:val="white"/>
              </w:rPr>
            </w:pPr>
          </w:p>
          <w:p w:rsidR="007F3E8A" w:rsidRDefault="007F3E8A">
            <w:pPr>
              <w:widowControl w:val="0"/>
              <w:tabs>
                <w:tab w:val="left" w:pos="709"/>
              </w:tabs>
              <w:rPr>
                <w:sz w:val="28"/>
                <w:highlight w:val="white"/>
              </w:rPr>
            </w:pPr>
          </w:p>
          <w:p w:rsidR="007F3E8A" w:rsidRDefault="007F3E8A">
            <w:pPr>
              <w:widowControl w:val="0"/>
              <w:tabs>
                <w:tab w:val="left" w:pos="709"/>
              </w:tabs>
              <w:rPr>
                <w:sz w:val="28"/>
                <w:highlight w:val="white"/>
              </w:rPr>
            </w:pPr>
          </w:p>
        </w:tc>
      </w:tr>
    </w:tbl>
    <w:p w:rsidR="007F3E8A" w:rsidRDefault="007F3E8A">
      <w:pPr>
        <w:rPr>
          <w:highlight w:val="white"/>
        </w:rPr>
      </w:pPr>
    </w:p>
    <w:p w:rsidR="007F3E8A" w:rsidRDefault="007F3E8A">
      <w:pPr>
        <w:tabs>
          <w:tab w:val="left" w:pos="709"/>
        </w:tabs>
        <w:jc w:val="both"/>
        <w:rPr>
          <w:sz w:val="28"/>
          <w:highlight w:val="white"/>
        </w:rPr>
      </w:pPr>
    </w:p>
    <w:p w:rsidR="007F3E8A" w:rsidRDefault="007F3E8A">
      <w:pPr>
        <w:tabs>
          <w:tab w:val="left" w:pos="709"/>
        </w:tabs>
        <w:jc w:val="both"/>
        <w:rPr>
          <w:sz w:val="28"/>
        </w:rPr>
      </w:pPr>
    </w:p>
    <w:p w:rsidR="007F3E8A" w:rsidRDefault="007F3E8A">
      <w:pPr>
        <w:tabs>
          <w:tab w:val="left" w:pos="709"/>
        </w:tabs>
        <w:jc w:val="both"/>
        <w:rPr>
          <w:sz w:val="28"/>
        </w:rPr>
      </w:pPr>
    </w:p>
    <w:p w:rsidR="007F3E8A" w:rsidRDefault="007F3E8A">
      <w:pPr>
        <w:tabs>
          <w:tab w:val="left" w:pos="709"/>
        </w:tabs>
        <w:jc w:val="both"/>
        <w:rPr>
          <w:sz w:val="28"/>
        </w:rPr>
      </w:pPr>
    </w:p>
    <w:p w:rsidR="007F3E8A" w:rsidRDefault="007F3E8A">
      <w:pPr>
        <w:pStyle w:val="30"/>
      </w:pPr>
    </w:p>
    <w:sectPr w:rsidR="007F3E8A">
      <w:headerReference w:type="default" r:id="rId13"/>
      <w:pgSz w:w="11906" w:h="16838"/>
      <w:pgMar w:top="1134" w:right="567" w:bottom="1134" w:left="1417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A3F" w:rsidRDefault="00A92A3F">
      <w:pPr>
        <w:pStyle w:val="30"/>
      </w:pPr>
      <w:r>
        <w:separator/>
      </w:r>
    </w:p>
  </w:endnote>
  <w:endnote w:type="continuationSeparator" w:id="0">
    <w:p w:rsidR="00A92A3F" w:rsidRDefault="00A92A3F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A3F" w:rsidRDefault="00A92A3F">
      <w:pPr>
        <w:pStyle w:val="30"/>
      </w:pPr>
      <w:r>
        <w:separator/>
      </w:r>
    </w:p>
  </w:footnote>
  <w:footnote w:type="continuationSeparator" w:id="0">
    <w:p w:rsidR="00A92A3F" w:rsidRDefault="00A92A3F">
      <w:pPr>
        <w:pStyle w:val="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E8A" w:rsidRDefault="00A92A3F">
    <w:pPr>
      <w:pStyle w:val="af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  <w:p w:rsidR="007F3E8A" w:rsidRDefault="007F3E8A">
    <w:pPr>
      <w:pStyle w:val="af6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E4D"/>
    <w:multiLevelType w:val="hybridMultilevel"/>
    <w:tmpl w:val="2734521A"/>
    <w:lvl w:ilvl="0" w:tplc="2946E0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55224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C327D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A48251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F26F10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AF6E5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C2C8C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7F27A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2F8A4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767D83"/>
    <w:multiLevelType w:val="multilevel"/>
    <w:tmpl w:val="E3F60F72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2">
    <w:nsid w:val="19A7636B"/>
    <w:multiLevelType w:val="multilevel"/>
    <w:tmpl w:val="FD684728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3">
    <w:nsid w:val="242979A4"/>
    <w:multiLevelType w:val="multilevel"/>
    <w:tmpl w:val="50F404AE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4">
    <w:nsid w:val="31F01038"/>
    <w:multiLevelType w:val="multilevel"/>
    <w:tmpl w:val="CC3493EC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5">
    <w:nsid w:val="3ABF79A7"/>
    <w:multiLevelType w:val="multilevel"/>
    <w:tmpl w:val="695452B0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6">
    <w:nsid w:val="3F88151E"/>
    <w:multiLevelType w:val="multilevel"/>
    <w:tmpl w:val="C3F2CD90"/>
    <w:lvl w:ilvl="0">
      <w:start w:val="1"/>
      <w:numFmt w:val="decimal"/>
      <w:lvlText w:val="%1."/>
      <w:lvlJc w:val="left"/>
      <w:pPr>
        <w:tabs>
          <w:tab w:val="left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2599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2229" w:hanging="2160"/>
      </w:pPr>
    </w:lvl>
  </w:abstractNum>
  <w:abstractNum w:abstractNumId="7">
    <w:nsid w:val="4BB408C9"/>
    <w:multiLevelType w:val="hybridMultilevel"/>
    <w:tmpl w:val="5934B1D0"/>
    <w:lvl w:ilvl="0" w:tplc="060AE5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E00A2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2D440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2A232E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ABC631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6DA656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5B8A4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E62A3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10A210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C34313C"/>
    <w:multiLevelType w:val="multilevel"/>
    <w:tmpl w:val="9C3E9024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9">
    <w:nsid w:val="515978CA"/>
    <w:multiLevelType w:val="multilevel"/>
    <w:tmpl w:val="32B6CE84"/>
    <w:lvl w:ilvl="0">
      <w:start w:val="1"/>
      <w:numFmt w:val="decimal"/>
      <w:lvlText w:val="%1."/>
      <w:lvlJc w:val="left"/>
      <w:pPr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ind w:left="2599" w:hanging="720"/>
      </w:pPr>
    </w:lvl>
    <w:lvl w:ilvl="2">
      <w:start w:val="1"/>
      <w:numFmt w:val="decimal"/>
      <w:lvlText w:val="%1.%2.%3."/>
      <w:lvlJc w:val="left"/>
      <w:pPr>
        <w:ind w:left="3769" w:hanging="720"/>
      </w:pPr>
    </w:lvl>
    <w:lvl w:ilvl="3">
      <w:start w:val="1"/>
      <w:numFmt w:val="decimal"/>
      <w:lvlText w:val="%1.%2.%3.%4."/>
      <w:lvlJc w:val="left"/>
      <w:pPr>
        <w:ind w:left="5299" w:hanging="1080"/>
      </w:pPr>
    </w:lvl>
    <w:lvl w:ilvl="4">
      <w:start w:val="1"/>
      <w:numFmt w:val="decimal"/>
      <w:lvlText w:val="%1.%2.%3.%4.%5."/>
      <w:lvlJc w:val="left"/>
      <w:pPr>
        <w:ind w:left="6469" w:hanging="1080"/>
      </w:pPr>
    </w:lvl>
    <w:lvl w:ilvl="5">
      <w:start w:val="1"/>
      <w:numFmt w:val="decimal"/>
      <w:lvlText w:val="%1.%2.%3.%4.%5.%6."/>
      <w:lvlJc w:val="left"/>
      <w:pPr>
        <w:ind w:left="7999" w:hanging="1440"/>
      </w:pPr>
    </w:lvl>
    <w:lvl w:ilvl="6">
      <w:start w:val="1"/>
      <w:numFmt w:val="decimal"/>
      <w:lvlText w:val="%1.%2.%3.%4.%5.%6.%7."/>
      <w:lvlJc w:val="left"/>
      <w:pPr>
        <w:ind w:left="9529" w:hanging="1800"/>
      </w:pPr>
    </w:lvl>
    <w:lvl w:ilvl="7">
      <w:start w:val="1"/>
      <w:numFmt w:val="decimal"/>
      <w:lvlText w:val="%1.%2.%3.%4.%5.%6.%7.%8."/>
      <w:lvlJc w:val="left"/>
      <w:pPr>
        <w:ind w:left="10699" w:hanging="1800"/>
      </w:pPr>
    </w:lvl>
    <w:lvl w:ilvl="8">
      <w:start w:val="1"/>
      <w:numFmt w:val="decimal"/>
      <w:lvlText w:val="%1.%2.%3.%4.%5.%6.%7.%8.%9."/>
      <w:lvlJc w:val="left"/>
      <w:pPr>
        <w:ind w:left="12229" w:hanging="2160"/>
      </w:pPr>
    </w:lvl>
  </w:abstractNum>
  <w:abstractNum w:abstractNumId="10">
    <w:nsid w:val="53581437"/>
    <w:multiLevelType w:val="multilevel"/>
    <w:tmpl w:val="3D04241E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1">
    <w:nsid w:val="554A2EB8"/>
    <w:multiLevelType w:val="multilevel"/>
    <w:tmpl w:val="F02EB0F6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2">
    <w:nsid w:val="58602068"/>
    <w:multiLevelType w:val="multilevel"/>
    <w:tmpl w:val="42A4DAF0"/>
    <w:lvl w:ilvl="0">
      <w:start w:val="1"/>
      <w:numFmt w:val="decimal"/>
      <w:lvlText w:val="%1."/>
      <w:lvlJc w:val="left"/>
      <w:pPr>
        <w:tabs>
          <w:tab w:val="left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2599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2229" w:hanging="2160"/>
      </w:pPr>
    </w:lvl>
  </w:abstractNum>
  <w:abstractNum w:abstractNumId="13">
    <w:nsid w:val="67F279C7"/>
    <w:multiLevelType w:val="multilevel"/>
    <w:tmpl w:val="E10C0E8A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4">
    <w:nsid w:val="6FC6484D"/>
    <w:multiLevelType w:val="multilevel"/>
    <w:tmpl w:val="22BE29E8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5">
    <w:nsid w:val="7DCD7CEC"/>
    <w:multiLevelType w:val="multilevel"/>
    <w:tmpl w:val="F970CA1E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14"/>
  </w:num>
  <w:num w:numId="9">
    <w:abstractNumId w:val="10"/>
  </w:num>
  <w:num w:numId="10">
    <w:abstractNumId w:val="6"/>
  </w:num>
  <w:num w:numId="11">
    <w:abstractNumId w:val="12"/>
  </w:num>
  <w:num w:numId="12">
    <w:abstractNumId w:val="3"/>
  </w:num>
  <w:num w:numId="13">
    <w:abstractNumId w:val="8"/>
  </w:num>
  <w:num w:numId="14">
    <w:abstractNumId w:val="9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8A"/>
    <w:rsid w:val="007F3E8A"/>
    <w:rsid w:val="00A92A3F"/>
    <w:rsid w:val="00F4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ahoma" w:hAnsi="Calibri" w:cs="Noto Sans Devanagari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6"/>
    </w:rPr>
  </w:style>
  <w:style w:type="paragraph" w:styleId="1">
    <w:name w:val="heading 1"/>
    <w:uiPriority w:val="9"/>
    <w:qFormat/>
    <w:pPr>
      <w:outlineLvl w:val="0"/>
    </w:pPr>
    <w:rPr>
      <w:b/>
      <w:spacing w:val="-20"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uiPriority w:val="9"/>
    <w:qFormat/>
    <w:pPr>
      <w:spacing w:after="200" w:line="276" w:lineRule="auto"/>
      <w:outlineLvl w:val="2"/>
    </w:pPr>
    <w:rPr>
      <w:rFonts w:ascii="XO Thames" w:hAnsi="XO Thames"/>
      <w:b/>
      <w:i/>
      <w:sz w:val="26"/>
    </w:rPr>
  </w:style>
  <w:style w:type="paragraph" w:styleId="4">
    <w:name w:val="heading 4"/>
    <w:uiPriority w:val="9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uiPriority w:val="9"/>
    <w:qFormat/>
    <w:pPr>
      <w:outlineLvl w:val="4"/>
    </w:pPr>
    <w:rPr>
      <w:rFonts w:ascii="XO Thames" w:hAnsi="XO Thames"/>
      <w:b/>
      <w:sz w:val="26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basedOn w:val="10"/>
    <w:uiPriority w:val="99"/>
    <w:qFormat/>
    <w:rPr>
      <w:b/>
      <w:sz w:val="36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Contents2">
    <w:name w:val="Contents 2"/>
    <w:qFormat/>
  </w:style>
  <w:style w:type="character" w:customStyle="1" w:styleId="a7">
    <w:name w:val="Верхний и нижний колонтитулы"/>
    <w:qFormat/>
    <w:rPr>
      <w:rFonts w:ascii="XO Thames" w:hAnsi="XO Thames"/>
      <w:sz w:val="20"/>
    </w:rPr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10">
    <w:name w:val="Название объекта1"/>
    <w:qFormat/>
    <w:rPr>
      <w:b/>
      <w:sz w:val="36"/>
    </w:rPr>
  </w:style>
  <w:style w:type="character" w:customStyle="1" w:styleId="Footnote">
    <w:name w:val="Footnote"/>
    <w:qFormat/>
    <w:rPr>
      <w:rFonts w:ascii="XO Thames" w:hAnsi="XO Thames"/>
    </w:rPr>
  </w:style>
  <w:style w:type="character" w:customStyle="1" w:styleId="11">
    <w:name w:val="Основной шрифт абзаца1"/>
    <w:qFormat/>
  </w:style>
  <w:style w:type="character" w:customStyle="1" w:styleId="31">
    <w:name w:val="Заголовок 31"/>
    <w:qFormat/>
    <w:rPr>
      <w:rFonts w:ascii="XO Thames" w:hAnsi="XO Thames"/>
      <w:b/>
      <w:i/>
    </w:rPr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Textbody">
    <w:name w:val="Text body"/>
    <w:qFormat/>
  </w:style>
  <w:style w:type="character" w:customStyle="1" w:styleId="12">
    <w:name w:val="Текст выноски1"/>
    <w:qFormat/>
    <w:rPr>
      <w:rFonts w:ascii="Tahoma" w:hAnsi="Tahoma"/>
      <w:sz w:val="16"/>
    </w:rPr>
  </w:style>
  <w:style w:type="character" w:customStyle="1" w:styleId="Contents5">
    <w:name w:val="Contents 5"/>
    <w:qFormat/>
  </w:style>
  <w:style w:type="character" w:customStyle="1" w:styleId="Contents8">
    <w:name w:val="Contents 8"/>
    <w:qFormat/>
  </w:style>
  <w:style w:type="character" w:customStyle="1" w:styleId="20">
    <w:name w:val="Основной шрифт абзаца2"/>
    <w:qFormat/>
  </w:style>
  <w:style w:type="character" w:customStyle="1" w:styleId="ConsPlusNormal">
    <w:name w:val="ConsPlusNormal"/>
    <w:qFormat/>
    <w:rPr>
      <w:rFonts w:ascii="Arial" w:hAnsi="Arial"/>
      <w:sz w:val="20"/>
    </w:rPr>
  </w:style>
  <w:style w:type="character" w:customStyle="1" w:styleId="13">
    <w:name w:val="Нижний колонтитул1"/>
    <w:qFormat/>
  </w:style>
  <w:style w:type="character" w:customStyle="1" w:styleId="14">
    <w:name w:val="Гиперссылка1"/>
    <w:qFormat/>
    <w:rPr>
      <w:rFonts w:ascii="Calibri" w:hAnsi="Calibri"/>
      <w:color w:val="0000FF"/>
      <w:u w:val="single"/>
    </w:rPr>
  </w:style>
  <w:style w:type="character" w:customStyle="1" w:styleId="Contents3">
    <w:name w:val="Contents 3"/>
    <w:qFormat/>
  </w:style>
  <w:style w:type="character" w:customStyle="1" w:styleId="15">
    <w:name w:val="Обычный1"/>
    <w:qFormat/>
    <w:rPr>
      <w:rFonts w:ascii="Times New Roman" w:hAnsi="Times New Roman"/>
      <w:color w:val="000000"/>
      <w:spacing w:val="0"/>
      <w:sz w:val="26"/>
    </w:rPr>
  </w:style>
  <w:style w:type="character" w:customStyle="1" w:styleId="21">
    <w:name w:val="Основной текст 21"/>
    <w:qFormat/>
    <w:rPr>
      <w:sz w:val="28"/>
    </w:rPr>
  </w:style>
  <w:style w:type="character" w:customStyle="1" w:styleId="16">
    <w:name w:val="Верхний колонтитул1"/>
    <w:qFormat/>
  </w:style>
  <w:style w:type="character" w:customStyle="1" w:styleId="-">
    <w:name w:val="Интернет-ссылка"/>
    <w:rPr>
      <w:rFonts w:ascii="Calibri" w:hAnsi="Calibri"/>
      <w:color w:val="0000FF"/>
      <w:u w:val="single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10">
    <w:name w:val="Заголовок 11"/>
    <w:qFormat/>
    <w:rPr>
      <w:b/>
      <w:spacing w:val="-20"/>
      <w:sz w:val="3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Contents9">
    <w:name w:val="Contents 9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7">
    <w:name w:val="Указатель1"/>
    <w:qFormat/>
  </w:style>
  <w:style w:type="character" w:customStyle="1" w:styleId="18">
    <w:name w:val="Список1"/>
    <w:basedOn w:val="Textbody"/>
    <w:qFormat/>
  </w:style>
  <w:style w:type="character" w:customStyle="1" w:styleId="19">
    <w:name w:val="Абзац списка1"/>
    <w:qFormat/>
  </w:style>
  <w:style w:type="character" w:customStyle="1" w:styleId="toc10">
    <w:name w:val="toc 10"/>
    <w:qFormat/>
  </w:style>
  <w:style w:type="character" w:customStyle="1" w:styleId="1a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ConsPlusNormal0">
    <w:name w:val="ConsPlusNormal Знак"/>
    <w:qFormat/>
    <w:rPr>
      <w:rFonts w:ascii="Arial" w:hAnsi="Arial"/>
      <w:sz w:val="20"/>
    </w:rPr>
  </w:style>
  <w:style w:type="character" w:customStyle="1" w:styleId="1b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0">
    <w:name w:val="Заголовок 21"/>
    <w:qFormat/>
    <w:rPr>
      <w:rFonts w:ascii="XO Thames" w:hAnsi="XO Thames"/>
      <w:b/>
      <w:color w:val="00A0FF"/>
      <w:sz w:val="26"/>
    </w:rPr>
  </w:style>
  <w:style w:type="paragraph" w:customStyle="1" w:styleId="a9">
    <w:name w:val="Заголовок"/>
    <w:next w:val="aa"/>
    <w:qFormat/>
    <w:rPr>
      <w:rFonts w:ascii="Liberation Sans" w:hAnsi="Liberation Sans"/>
      <w:sz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Textbody0"/>
  </w:style>
  <w:style w:type="paragraph" w:styleId="ac">
    <w:name w:val="caption"/>
    <w:qFormat/>
    <w:rPr>
      <w:b/>
      <w:sz w:val="36"/>
    </w:rPr>
  </w:style>
  <w:style w:type="paragraph" w:styleId="ad">
    <w:name w:val="index heading"/>
    <w:qFormat/>
    <w:rPr>
      <w:sz w:val="26"/>
    </w:rPr>
  </w:style>
  <w:style w:type="paragraph" w:styleId="ae">
    <w:name w:val="No Spacing"/>
    <w:uiPriority w:val="1"/>
    <w:qFormat/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f0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1">
    <w:name w:val="endnote text"/>
    <w:basedOn w:val="a"/>
    <w:uiPriority w:val="99"/>
    <w:semiHidden/>
    <w:unhideWhenUsed/>
    <w:rPr>
      <w:sz w:val="20"/>
    </w:rPr>
  </w:style>
  <w:style w:type="paragraph" w:styleId="af2">
    <w:name w:val="TOC Heading"/>
    <w:uiPriority w:val="39"/>
    <w:unhideWhenUsed/>
    <w:qFormat/>
  </w:style>
  <w:style w:type="paragraph" w:styleId="23">
    <w:name w:val="toc 2"/>
    <w:next w:val="a"/>
    <w:uiPriority w:val="39"/>
    <w:pPr>
      <w:spacing w:after="200" w:line="276" w:lineRule="auto"/>
      <w:ind w:left="200"/>
    </w:pPr>
    <w:rPr>
      <w:sz w:val="26"/>
    </w:rPr>
  </w:style>
  <w:style w:type="paragraph" w:customStyle="1" w:styleId="af3">
    <w:name w:val="Верхний и нижний колонтитулы"/>
    <w:qFormat/>
    <w:rPr>
      <w:rFonts w:ascii="XO Thames" w:hAnsi="XO Thames"/>
    </w:rPr>
  </w:style>
  <w:style w:type="paragraph" w:styleId="40">
    <w:name w:val="toc 4"/>
    <w:next w:val="a"/>
    <w:uiPriority w:val="39"/>
    <w:pPr>
      <w:spacing w:after="200" w:line="276" w:lineRule="auto"/>
      <w:ind w:left="600"/>
    </w:pPr>
    <w:rPr>
      <w:sz w:val="26"/>
    </w:rPr>
  </w:style>
  <w:style w:type="paragraph" w:styleId="60">
    <w:name w:val="toc 6"/>
    <w:next w:val="a"/>
    <w:uiPriority w:val="39"/>
    <w:pPr>
      <w:spacing w:after="200" w:line="276" w:lineRule="auto"/>
      <w:ind w:left="1000"/>
    </w:pPr>
    <w:rPr>
      <w:sz w:val="26"/>
    </w:rPr>
  </w:style>
  <w:style w:type="paragraph" w:customStyle="1" w:styleId="30">
    <w:name w:val="Основной шрифт абзаца3"/>
    <w:qFormat/>
    <w:rPr>
      <w:sz w:val="26"/>
    </w:rPr>
  </w:style>
  <w:style w:type="paragraph" w:styleId="70">
    <w:name w:val="toc 7"/>
    <w:next w:val="a"/>
    <w:uiPriority w:val="39"/>
    <w:pPr>
      <w:spacing w:after="200" w:line="276" w:lineRule="auto"/>
      <w:ind w:left="1200"/>
    </w:pPr>
    <w:rPr>
      <w:sz w:val="26"/>
    </w:rPr>
  </w:style>
  <w:style w:type="paragraph" w:customStyle="1" w:styleId="Footnote0">
    <w:name w:val="Footnote"/>
    <w:qFormat/>
    <w:rPr>
      <w:rFonts w:ascii="XO Thames" w:hAnsi="XO Thames"/>
      <w:sz w:val="26"/>
    </w:rPr>
  </w:style>
  <w:style w:type="paragraph" w:customStyle="1" w:styleId="1c">
    <w:name w:val="Основной шрифт абзаца1"/>
    <w:qFormat/>
    <w:rPr>
      <w:sz w:val="26"/>
    </w:rPr>
  </w:style>
  <w:style w:type="paragraph" w:styleId="af4">
    <w:name w:val="Balloon Text"/>
    <w:qFormat/>
    <w:rPr>
      <w:rFonts w:ascii="Tahoma" w:hAnsi="Tahoma"/>
      <w:sz w:val="16"/>
    </w:rPr>
  </w:style>
  <w:style w:type="paragraph" w:customStyle="1" w:styleId="Contents50">
    <w:name w:val="Contents 5"/>
    <w:qFormat/>
    <w:rPr>
      <w:sz w:val="26"/>
    </w:rPr>
  </w:style>
  <w:style w:type="paragraph" w:customStyle="1" w:styleId="Contents70">
    <w:name w:val="Contents 7"/>
    <w:qFormat/>
    <w:rPr>
      <w:sz w:val="26"/>
    </w:rPr>
  </w:style>
  <w:style w:type="paragraph" w:customStyle="1" w:styleId="Textbody0">
    <w:name w:val="Text body"/>
    <w:qFormat/>
    <w:rPr>
      <w:sz w:val="26"/>
    </w:rPr>
  </w:style>
  <w:style w:type="paragraph" w:customStyle="1" w:styleId="Contents60">
    <w:name w:val="Contents 6"/>
    <w:qFormat/>
    <w:rPr>
      <w:sz w:val="26"/>
    </w:rPr>
  </w:style>
  <w:style w:type="paragraph" w:customStyle="1" w:styleId="Contents80">
    <w:name w:val="Contents 8"/>
    <w:qFormat/>
    <w:rPr>
      <w:sz w:val="26"/>
    </w:rPr>
  </w:style>
  <w:style w:type="paragraph" w:customStyle="1" w:styleId="24">
    <w:name w:val="Основной шрифт абзаца2"/>
    <w:qFormat/>
    <w:rPr>
      <w:sz w:val="26"/>
    </w:rPr>
  </w:style>
  <w:style w:type="paragraph" w:customStyle="1" w:styleId="ConsPlusNormal1">
    <w:name w:val="ConsPlusNormal"/>
    <w:qFormat/>
    <w:rPr>
      <w:rFonts w:ascii="Arial" w:hAnsi="Arial"/>
    </w:rPr>
  </w:style>
  <w:style w:type="paragraph" w:customStyle="1" w:styleId="Contents20">
    <w:name w:val="Contents 2"/>
    <w:qFormat/>
    <w:rPr>
      <w:sz w:val="26"/>
    </w:rPr>
  </w:style>
  <w:style w:type="paragraph" w:customStyle="1" w:styleId="Contents40">
    <w:name w:val="Contents 4"/>
    <w:qFormat/>
    <w:rPr>
      <w:sz w:val="26"/>
    </w:rPr>
  </w:style>
  <w:style w:type="paragraph" w:styleId="af5">
    <w:name w:val="footer"/>
    <w:rPr>
      <w:sz w:val="26"/>
    </w:rPr>
  </w:style>
  <w:style w:type="paragraph" w:customStyle="1" w:styleId="1d">
    <w:name w:val="Гиперссылка1"/>
    <w:qFormat/>
    <w:pPr>
      <w:spacing w:after="200" w:line="276" w:lineRule="auto"/>
    </w:pPr>
    <w:rPr>
      <w:color w:val="0000FF"/>
      <w:sz w:val="26"/>
      <w:u w:val="single"/>
    </w:rPr>
  </w:style>
  <w:style w:type="paragraph" w:styleId="32">
    <w:name w:val="toc 3"/>
    <w:next w:val="a"/>
    <w:uiPriority w:val="39"/>
    <w:pPr>
      <w:spacing w:after="200" w:line="276" w:lineRule="auto"/>
      <w:ind w:left="400"/>
    </w:pPr>
    <w:rPr>
      <w:sz w:val="26"/>
    </w:rPr>
  </w:style>
  <w:style w:type="paragraph" w:customStyle="1" w:styleId="1e">
    <w:name w:val="Обычный1"/>
    <w:qFormat/>
    <w:rPr>
      <w:rFonts w:ascii="Times New Roman" w:hAnsi="Times New Roman"/>
      <w:sz w:val="26"/>
    </w:rPr>
  </w:style>
  <w:style w:type="paragraph" w:styleId="25">
    <w:name w:val="Body Text 2"/>
    <w:basedOn w:val="a"/>
    <w:qFormat/>
    <w:pPr>
      <w:jc w:val="both"/>
    </w:pPr>
    <w:rPr>
      <w:sz w:val="28"/>
    </w:rPr>
  </w:style>
  <w:style w:type="paragraph" w:customStyle="1" w:styleId="Contents30">
    <w:name w:val="Contents 3"/>
    <w:qFormat/>
    <w:rPr>
      <w:sz w:val="26"/>
    </w:rPr>
  </w:style>
  <w:style w:type="paragraph" w:styleId="af6">
    <w:name w:val="header"/>
    <w:rPr>
      <w:sz w:val="26"/>
    </w:rPr>
  </w:style>
  <w:style w:type="paragraph" w:customStyle="1" w:styleId="-0">
    <w:name w:val="Интернет-ссылка"/>
    <w:qFormat/>
    <w:rPr>
      <w:color w:val="0000FF"/>
      <w:sz w:val="26"/>
      <w:u w:val="single"/>
    </w:rPr>
  </w:style>
  <w:style w:type="paragraph" w:customStyle="1" w:styleId="26">
    <w:name w:val="Гиперссылка2"/>
    <w:qFormat/>
    <w:rPr>
      <w:color w:val="0000FF"/>
      <w:sz w:val="26"/>
      <w:u w:val="single"/>
    </w:rPr>
  </w:style>
  <w:style w:type="paragraph" w:styleId="1f">
    <w:name w:val="toc 1"/>
    <w:next w:val="a"/>
    <w:uiPriority w:val="39"/>
    <w:pPr>
      <w:spacing w:after="200" w:line="276" w:lineRule="auto"/>
    </w:pPr>
    <w:rPr>
      <w:rFonts w:ascii="XO Thames" w:hAnsi="XO Thames"/>
      <w:b/>
      <w:sz w:val="26"/>
    </w:rPr>
  </w:style>
  <w:style w:type="paragraph" w:customStyle="1" w:styleId="Contents90">
    <w:name w:val="Contents 9"/>
    <w:qFormat/>
    <w:rPr>
      <w:sz w:val="26"/>
    </w:rPr>
  </w:style>
  <w:style w:type="paragraph" w:styleId="90">
    <w:name w:val="toc 9"/>
    <w:next w:val="a"/>
    <w:uiPriority w:val="39"/>
    <w:pPr>
      <w:spacing w:after="200" w:line="276" w:lineRule="auto"/>
      <w:ind w:left="1600"/>
    </w:pPr>
    <w:rPr>
      <w:sz w:val="26"/>
    </w:rPr>
  </w:style>
  <w:style w:type="paragraph" w:styleId="80">
    <w:name w:val="toc 8"/>
    <w:next w:val="a"/>
    <w:uiPriority w:val="39"/>
    <w:pPr>
      <w:spacing w:after="200" w:line="276" w:lineRule="auto"/>
      <w:ind w:left="1400"/>
    </w:pPr>
    <w:rPr>
      <w:sz w:val="26"/>
    </w:rPr>
  </w:style>
  <w:style w:type="paragraph" w:customStyle="1" w:styleId="Contents10">
    <w:name w:val="Contents 1"/>
    <w:qFormat/>
    <w:rPr>
      <w:rFonts w:ascii="XO Thames" w:hAnsi="XO Thames"/>
      <w:b/>
      <w:sz w:val="26"/>
    </w:rPr>
  </w:style>
  <w:style w:type="paragraph" w:styleId="50">
    <w:name w:val="toc 5"/>
    <w:next w:val="a"/>
    <w:uiPriority w:val="39"/>
    <w:pPr>
      <w:spacing w:after="200" w:line="276" w:lineRule="auto"/>
      <w:ind w:left="800"/>
    </w:pPr>
    <w:rPr>
      <w:sz w:val="26"/>
    </w:rPr>
  </w:style>
  <w:style w:type="paragraph" w:styleId="af7">
    <w:name w:val="List Paragraph"/>
    <w:qFormat/>
    <w:rPr>
      <w:sz w:val="26"/>
    </w:rPr>
  </w:style>
  <w:style w:type="paragraph" w:customStyle="1" w:styleId="toc100">
    <w:name w:val="toc 10"/>
    <w:next w:val="a"/>
    <w:uiPriority w:val="39"/>
    <w:qFormat/>
    <w:pPr>
      <w:spacing w:after="200" w:line="276" w:lineRule="auto"/>
      <w:ind w:left="1800"/>
    </w:pPr>
    <w:rPr>
      <w:sz w:val="26"/>
    </w:rPr>
  </w:style>
  <w:style w:type="paragraph" w:styleId="af8">
    <w:name w:val="Subtitle"/>
    <w:uiPriority w:val="11"/>
    <w:qFormat/>
    <w:rPr>
      <w:rFonts w:ascii="XO Thames" w:hAnsi="XO Thames"/>
      <w:i/>
      <w:color w:val="616161"/>
      <w:sz w:val="24"/>
    </w:rPr>
  </w:style>
  <w:style w:type="paragraph" w:customStyle="1" w:styleId="ConsPlusNormal2">
    <w:name w:val="ConsPlusNormal Знак"/>
    <w:qFormat/>
    <w:rPr>
      <w:rFonts w:ascii="Arial" w:hAnsi="Arial"/>
    </w:rPr>
  </w:style>
  <w:style w:type="paragraph" w:styleId="af9">
    <w:name w:val="Title"/>
    <w:next w:val="a"/>
    <w:uiPriority w:val="10"/>
    <w:qFormat/>
    <w:pPr>
      <w:spacing w:after="200" w:line="276" w:lineRule="auto"/>
    </w:pPr>
    <w:rPr>
      <w:rFonts w:ascii="XO Thames" w:hAnsi="XO Thames"/>
      <w:b/>
      <w:sz w:val="52"/>
    </w:rPr>
  </w:style>
  <w:style w:type="table" w:styleId="afa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0.jpg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9525">
          <a:solidFill>
            <a:schemeClr val="phClr">
              <a:shade val="95"/>
              <a:satMod val="105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 Новикова</cp:lastModifiedBy>
  <cp:revision>76</cp:revision>
  <dcterms:created xsi:type="dcterms:W3CDTF">2022-04-07T09:51:00Z</dcterms:created>
  <dcterms:modified xsi:type="dcterms:W3CDTF">2022-04-07T09:53:00Z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